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8CA0" w14:textId="517F4C14" w:rsidR="00963072" w:rsidRDefault="00E702D1" w:rsidP="00436D24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RESOLUTION </w:t>
      </w:r>
      <w:r w:rsidR="0020670D">
        <w:rPr>
          <w:b/>
          <w:sz w:val="22"/>
          <w:szCs w:val="22"/>
        </w:rPr>
        <w:t>NO.</w:t>
      </w:r>
      <w:proofErr w:type="gramEnd"/>
      <w:r w:rsidR="0020670D">
        <w:rPr>
          <w:b/>
          <w:sz w:val="22"/>
          <w:szCs w:val="22"/>
        </w:rPr>
        <w:t xml:space="preserve"> </w:t>
      </w:r>
      <w:r w:rsidR="00C552BC">
        <w:rPr>
          <w:b/>
          <w:sz w:val="22"/>
          <w:szCs w:val="22"/>
        </w:rPr>
        <w:t>151</w:t>
      </w:r>
      <w:r w:rsidR="00E14B8F">
        <w:rPr>
          <w:b/>
          <w:sz w:val="22"/>
          <w:szCs w:val="22"/>
        </w:rPr>
        <w:t>-2021</w:t>
      </w:r>
    </w:p>
    <w:p w14:paraId="693215CB" w14:textId="77777777" w:rsidR="006851BC" w:rsidRPr="00E702D1" w:rsidRDefault="006851BC" w:rsidP="00436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BOROUGH OF SEA GIRT</w:t>
      </w:r>
    </w:p>
    <w:p w14:paraId="1A9C2DE4" w14:textId="77777777" w:rsidR="00E14B8F" w:rsidRDefault="00E14B8F" w:rsidP="00436D24">
      <w:pPr>
        <w:jc w:val="center"/>
        <w:rPr>
          <w:b/>
          <w:sz w:val="16"/>
          <w:szCs w:val="16"/>
        </w:rPr>
      </w:pPr>
    </w:p>
    <w:p w14:paraId="749937E7" w14:textId="3AF19782" w:rsidR="00BE2898" w:rsidRDefault="009F62C0" w:rsidP="00E14B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RESOLUTION APPROVING</w:t>
      </w:r>
      <w:r w:rsidR="00E14B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IMPROVEMENTS TO CRESCENT PARK FOR A RACQUET SPORTS RECREATION AREA TO INCLUDE A SECOND </w:t>
      </w:r>
      <w:r w:rsidR="00D12E07">
        <w:rPr>
          <w:b/>
          <w:sz w:val="22"/>
          <w:szCs w:val="22"/>
        </w:rPr>
        <w:t xml:space="preserve">PLATFORM TENNIS COURT </w:t>
      </w:r>
      <w:r>
        <w:rPr>
          <w:b/>
          <w:sz w:val="22"/>
          <w:szCs w:val="22"/>
        </w:rPr>
        <w:t>AND VIEWING AREA IN THE BOROUGH OF SEA GIRT, COUNTY OF MONMOUTH, NEW JERSEY</w:t>
      </w:r>
    </w:p>
    <w:p w14:paraId="35027BF9" w14:textId="014DCA77" w:rsidR="00E14B8F" w:rsidRDefault="00E14B8F" w:rsidP="00436D24">
      <w:pPr>
        <w:jc w:val="center"/>
        <w:rPr>
          <w:b/>
          <w:sz w:val="22"/>
          <w:szCs w:val="22"/>
        </w:rPr>
      </w:pPr>
    </w:p>
    <w:p w14:paraId="3B5ADE64" w14:textId="2C32FFC4" w:rsidR="00273DD2" w:rsidRDefault="00273DD2" w:rsidP="00273D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UPON MOTION </w:t>
      </w:r>
      <w:r w:rsidR="001738CC">
        <w:rPr>
          <w:sz w:val="22"/>
          <w:szCs w:val="22"/>
        </w:rPr>
        <w:t xml:space="preserve">of </w:t>
      </w:r>
      <w:r w:rsidR="008F6E1A">
        <w:rPr>
          <w:sz w:val="22"/>
          <w:szCs w:val="22"/>
        </w:rPr>
        <w:t>Counci</w:t>
      </w:r>
      <w:r w:rsidR="001327C5">
        <w:rPr>
          <w:sz w:val="22"/>
          <w:szCs w:val="22"/>
        </w:rPr>
        <w:t>l</w:t>
      </w:r>
      <w:r w:rsidR="00C552BC">
        <w:rPr>
          <w:sz w:val="22"/>
          <w:szCs w:val="22"/>
        </w:rPr>
        <w:t>woman Anthony</w:t>
      </w:r>
      <w:r w:rsidR="00FA009A">
        <w:rPr>
          <w:sz w:val="22"/>
          <w:szCs w:val="22"/>
        </w:rPr>
        <w:t>,</w:t>
      </w:r>
      <w:r w:rsidR="00021544">
        <w:rPr>
          <w:sz w:val="22"/>
          <w:szCs w:val="22"/>
        </w:rPr>
        <w:t xml:space="preserve"> </w:t>
      </w:r>
      <w:r w:rsidR="005E29CF">
        <w:rPr>
          <w:sz w:val="22"/>
          <w:szCs w:val="22"/>
        </w:rPr>
        <w:t>seco</w:t>
      </w:r>
      <w:r w:rsidR="008F6E1A">
        <w:rPr>
          <w:sz w:val="22"/>
          <w:szCs w:val="22"/>
        </w:rPr>
        <w:t>nded by Council</w:t>
      </w:r>
      <w:r w:rsidR="00C552BC">
        <w:rPr>
          <w:sz w:val="22"/>
          <w:szCs w:val="22"/>
        </w:rPr>
        <w:t>man Clemmensen</w:t>
      </w:r>
      <w:r w:rsidR="0020670D">
        <w:rPr>
          <w:sz w:val="22"/>
          <w:szCs w:val="22"/>
        </w:rPr>
        <w:t>,</w:t>
      </w:r>
      <w:r>
        <w:rPr>
          <w:sz w:val="22"/>
          <w:szCs w:val="22"/>
        </w:rPr>
        <w:t xml:space="preserve"> carried, that the following Resolution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and the same is hereby adopted:</w:t>
      </w:r>
    </w:p>
    <w:p w14:paraId="21BA409F" w14:textId="77777777" w:rsidR="00A7718F" w:rsidRDefault="00A7718F" w:rsidP="00273DD2">
      <w:pPr>
        <w:jc w:val="both"/>
        <w:rPr>
          <w:sz w:val="22"/>
          <w:szCs w:val="22"/>
        </w:rPr>
      </w:pPr>
    </w:p>
    <w:p w14:paraId="68FE661C" w14:textId="1A14A649" w:rsidR="00E14B8F" w:rsidRDefault="00BE2898" w:rsidP="00273D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69292075"/>
      <w:r w:rsidRPr="006851BC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6851BC">
        <w:rPr>
          <w:sz w:val="22"/>
          <w:szCs w:val="22"/>
        </w:rPr>
        <w:t xml:space="preserve">the </w:t>
      </w:r>
      <w:r w:rsidR="00E14B8F">
        <w:rPr>
          <w:sz w:val="22"/>
          <w:szCs w:val="22"/>
        </w:rPr>
        <w:t xml:space="preserve">Sea Girt Recreation Committee </w:t>
      </w:r>
      <w:r w:rsidR="009D3C15">
        <w:rPr>
          <w:sz w:val="22"/>
          <w:szCs w:val="22"/>
        </w:rPr>
        <w:t>has proposed the cons</w:t>
      </w:r>
      <w:r w:rsidR="00D12E07">
        <w:rPr>
          <w:sz w:val="22"/>
          <w:szCs w:val="22"/>
        </w:rPr>
        <w:t xml:space="preserve">truction of a second platform tennis </w:t>
      </w:r>
      <w:r w:rsidR="009D3C15">
        <w:rPr>
          <w:sz w:val="22"/>
          <w:szCs w:val="22"/>
        </w:rPr>
        <w:t>court</w:t>
      </w:r>
      <w:r w:rsidR="006E7F11">
        <w:rPr>
          <w:sz w:val="22"/>
          <w:szCs w:val="22"/>
        </w:rPr>
        <w:t xml:space="preserve"> </w:t>
      </w:r>
      <w:r w:rsidR="00CC48CE">
        <w:rPr>
          <w:sz w:val="22"/>
          <w:szCs w:val="22"/>
        </w:rPr>
        <w:t>and viewing area</w:t>
      </w:r>
      <w:r w:rsidR="00887318">
        <w:rPr>
          <w:sz w:val="22"/>
          <w:szCs w:val="22"/>
        </w:rPr>
        <w:t xml:space="preserve"> for</w:t>
      </w:r>
      <w:r w:rsidR="00CC48CE">
        <w:rPr>
          <w:sz w:val="22"/>
          <w:szCs w:val="22"/>
        </w:rPr>
        <w:t xml:space="preserve"> </w:t>
      </w:r>
      <w:r w:rsidR="006E7F11">
        <w:rPr>
          <w:sz w:val="22"/>
          <w:szCs w:val="22"/>
        </w:rPr>
        <w:t>locat</w:t>
      </w:r>
      <w:r w:rsidR="00887318">
        <w:rPr>
          <w:sz w:val="22"/>
          <w:szCs w:val="22"/>
        </w:rPr>
        <w:t>ion</w:t>
      </w:r>
      <w:r w:rsidR="006E7F11">
        <w:rPr>
          <w:sz w:val="22"/>
          <w:szCs w:val="22"/>
        </w:rPr>
        <w:t xml:space="preserve"> in the northeast </w:t>
      </w:r>
      <w:r w:rsidR="00BB0998">
        <w:rPr>
          <w:sz w:val="22"/>
          <w:szCs w:val="22"/>
        </w:rPr>
        <w:t xml:space="preserve">section </w:t>
      </w:r>
      <w:r w:rsidR="006E7F11">
        <w:rPr>
          <w:sz w:val="22"/>
          <w:szCs w:val="22"/>
        </w:rPr>
        <w:t>of Crescent Park, adj</w:t>
      </w:r>
      <w:r w:rsidR="009E014C">
        <w:rPr>
          <w:sz w:val="22"/>
          <w:szCs w:val="22"/>
        </w:rPr>
        <w:t>acent to the existing platform tennis court</w:t>
      </w:r>
      <w:r w:rsidR="006E7F11">
        <w:rPr>
          <w:sz w:val="22"/>
          <w:szCs w:val="22"/>
        </w:rPr>
        <w:t xml:space="preserve"> </w:t>
      </w:r>
      <w:r w:rsidR="006E7F11" w:rsidRPr="00A55A1B">
        <w:rPr>
          <w:sz w:val="22"/>
          <w:szCs w:val="22"/>
        </w:rPr>
        <w:t xml:space="preserve">and </w:t>
      </w:r>
      <w:r w:rsidR="00887318">
        <w:rPr>
          <w:sz w:val="22"/>
          <w:szCs w:val="22"/>
        </w:rPr>
        <w:t>three tennis courts</w:t>
      </w:r>
      <w:r w:rsidR="006E7F11">
        <w:rPr>
          <w:sz w:val="22"/>
          <w:szCs w:val="22"/>
        </w:rPr>
        <w:t>; and,</w:t>
      </w:r>
    </w:p>
    <w:bookmarkEnd w:id="0"/>
    <w:p w14:paraId="02A027E0" w14:textId="77777777" w:rsidR="00FA009A" w:rsidRPr="00F00B1F" w:rsidRDefault="00FA009A" w:rsidP="00273DD2">
      <w:pPr>
        <w:jc w:val="both"/>
        <w:rPr>
          <w:sz w:val="22"/>
          <w:szCs w:val="22"/>
        </w:rPr>
      </w:pPr>
    </w:p>
    <w:p w14:paraId="55267ED6" w14:textId="342CDA0C" w:rsidR="008B3453" w:rsidRDefault="00FA009A" w:rsidP="00273DD2">
      <w:pPr>
        <w:jc w:val="both"/>
        <w:rPr>
          <w:sz w:val="22"/>
          <w:szCs w:val="22"/>
        </w:rPr>
      </w:pPr>
      <w:r w:rsidRPr="00F00B1F">
        <w:rPr>
          <w:sz w:val="22"/>
          <w:szCs w:val="22"/>
        </w:rPr>
        <w:tab/>
      </w:r>
      <w:r w:rsidR="00D22C4F" w:rsidRPr="00F00B1F">
        <w:rPr>
          <w:b/>
          <w:sz w:val="22"/>
          <w:szCs w:val="22"/>
        </w:rPr>
        <w:t>WHEREAS</w:t>
      </w:r>
      <w:r w:rsidR="00D22C4F" w:rsidRPr="00F00B1F">
        <w:rPr>
          <w:sz w:val="22"/>
          <w:szCs w:val="22"/>
        </w:rPr>
        <w:t xml:space="preserve">, </w:t>
      </w:r>
      <w:r w:rsidR="00D85C56">
        <w:rPr>
          <w:sz w:val="22"/>
          <w:szCs w:val="22"/>
        </w:rPr>
        <w:t>The Borough Council acknowledged</w:t>
      </w:r>
      <w:r w:rsidR="00D41712">
        <w:rPr>
          <w:sz w:val="22"/>
          <w:szCs w:val="22"/>
        </w:rPr>
        <w:t xml:space="preserve">, and  </w:t>
      </w:r>
      <w:r w:rsidR="00D85C56">
        <w:rPr>
          <w:sz w:val="22"/>
          <w:szCs w:val="22"/>
        </w:rPr>
        <w:t>a</w:t>
      </w:r>
      <w:r w:rsidR="00D41712">
        <w:rPr>
          <w:sz w:val="22"/>
          <w:szCs w:val="22"/>
        </w:rPr>
        <w:t>mend</w:t>
      </w:r>
      <w:r w:rsidR="00D85C56">
        <w:rPr>
          <w:sz w:val="22"/>
          <w:szCs w:val="22"/>
        </w:rPr>
        <w:t>ed</w:t>
      </w:r>
      <w:r w:rsidR="006E7F11">
        <w:rPr>
          <w:sz w:val="22"/>
          <w:szCs w:val="22"/>
        </w:rPr>
        <w:t xml:space="preserve"> the Crescent Park Stewardship Plan </w:t>
      </w:r>
      <w:r w:rsidR="00A55A1B">
        <w:rPr>
          <w:sz w:val="22"/>
          <w:szCs w:val="22"/>
        </w:rPr>
        <w:t xml:space="preserve">to </w:t>
      </w:r>
      <w:r w:rsidR="00887318">
        <w:rPr>
          <w:sz w:val="22"/>
          <w:szCs w:val="22"/>
        </w:rPr>
        <w:t>include acknowledgment and support for the pre-existing active recreational use to which the north end of the park has been dedicated for decades</w:t>
      </w:r>
      <w:r w:rsidR="006E7F11">
        <w:rPr>
          <w:sz w:val="22"/>
          <w:szCs w:val="22"/>
        </w:rPr>
        <w:t>; and</w:t>
      </w:r>
    </w:p>
    <w:p w14:paraId="41724C03" w14:textId="58DAEB83" w:rsidR="00A7718F" w:rsidRDefault="00A7718F" w:rsidP="00273DD2">
      <w:pPr>
        <w:jc w:val="both"/>
        <w:rPr>
          <w:sz w:val="22"/>
          <w:szCs w:val="22"/>
        </w:rPr>
      </w:pPr>
    </w:p>
    <w:p w14:paraId="6189EFA2" w14:textId="57024FAA" w:rsidR="00A7718F" w:rsidRPr="00A7718F" w:rsidRDefault="00A7718F" w:rsidP="00273DD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the governing body desires to </w:t>
      </w:r>
      <w:r w:rsidR="00C672C2">
        <w:rPr>
          <w:sz w:val="22"/>
          <w:szCs w:val="22"/>
        </w:rPr>
        <w:t>provide</w:t>
      </w:r>
      <w:r>
        <w:rPr>
          <w:sz w:val="22"/>
          <w:szCs w:val="22"/>
        </w:rPr>
        <w:t xml:space="preserve"> recreational opportunities for Borough residents and their guests by placing the </w:t>
      </w:r>
      <w:r w:rsidR="00D12E07">
        <w:rPr>
          <w:sz w:val="22"/>
          <w:szCs w:val="22"/>
        </w:rPr>
        <w:t>platform tennis</w:t>
      </w:r>
      <w:r w:rsidR="00C672C2">
        <w:rPr>
          <w:sz w:val="22"/>
          <w:szCs w:val="22"/>
        </w:rPr>
        <w:t xml:space="preserve"> </w:t>
      </w:r>
      <w:r>
        <w:rPr>
          <w:sz w:val="22"/>
          <w:szCs w:val="22"/>
        </w:rPr>
        <w:t>court in this pre-existing, dedicated area.</w:t>
      </w:r>
    </w:p>
    <w:p w14:paraId="40DCB601" w14:textId="77777777" w:rsidR="006E7F11" w:rsidRDefault="006E7F11" w:rsidP="00273DD2">
      <w:pPr>
        <w:jc w:val="both"/>
        <w:rPr>
          <w:sz w:val="22"/>
          <w:szCs w:val="22"/>
        </w:rPr>
      </w:pPr>
    </w:p>
    <w:p w14:paraId="6E3F222C" w14:textId="772F0BEB" w:rsidR="006E7F11" w:rsidRDefault="008B3453" w:rsidP="006E7F11">
      <w:pPr>
        <w:ind w:firstLine="720"/>
        <w:jc w:val="both"/>
        <w:rPr>
          <w:sz w:val="22"/>
          <w:szCs w:val="22"/>
        </w:rPr>
      </w:pPr>
      <w:r w:rsidRPr="00F00B1F">
        <w:rPr>
          <w:b/>
          <w:sz w:val="22"/>
          <w:szCs w:val="22"/>
        </w:rPr>
        <w:t>WHEREAS</w:t>
      </w:r>
      <w:r w:rsidRPr="00F00B1F">
        <w:rPr>
          <w:sz w:val="22"/>
          <w:szCs w:val="22"/>
        </w:rPr>
        <w:t>,</w:t>
      </w:r>
      <w:r w:rsidR="006E7F11">
        <w:rPr>
          <w:sz w:val="22"/>
          <w:szCs w:val="22"/>
        </w:rPr>
        <w:t xml:space="preserve"> The Borough Council supports the Recreation Commission</w:t>
      </w:r>
      <w:r w:rsidR="00C672C2">
        <w:rPr>
          <w:sz w:val="22"/>
          <w:szCs w:val="22"/>
        </w:rPr>
        <w:t xml:space="preserve"> proposal</w:t>
      </w:r>
      <w:r w:rsidR="006E7F11">
        <w:rPr>
          <w:sz w:val="22"/>
          <w:szCs w:val="22"/>
        </w:rPr>
        <w:t xml:space="preserve"> to construct an additional paddleball court and viewing area</w:t>
      </w:r>
      <w:r w:rsidR="00D12E07">
        <w:rPr>
          <w:sz w:val="22"/>
          <w:szCs w:val="22"/>
        </w:rPr>
        <w:t xml:space="preserve"> adjacent to the existing platform tennis</w:t>
      </w:r>
      <w:r w:rsidR="006E7F11">
        <w:rPr>
          <w:sz w:val="22"/>
          <w:szCs w:val="22"/>
        </w:rPr>
        <w:t xml:space="preserve"> court and tennis court; and</w:t>
      </w:r>
    </w:p>
    <w:p w14:paraId="6F7D25FB" w14:textId="2F26F297" w:rsidR="00887318" w:rsidRDefault="00887318" w:rsidP="006E7F11">
      <w:pPr>
        <w:ind w:firstLine="720"/>
        <w:jc w:val="both"/>
        <w:rPr>
          <w:sz w:val="22"/>
          <w:szCs w:val="22"/>
        </w:rPr>
      </w:pPr>
    </w:p>
    <w:p w14:paraId="0BEF7A2C" w14:textId="4B399BE9" w:rsidR="00887318" w:rsidRPr="00A7718F" w:rsidRDefault="00887318" w:rsidP="00887318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WHEREAS, </w:t>
      </w:r>
      <w:r>
        <w:rPr>
          <w:sz w:val="22"/>
          <w:szCs w:val="22"/>
        </w:rPr>
        <w:t>the governing body seeks to assure that any addition or modification to this section of the park, already dedicated to active recreational use, be done in a manner consistent with environmental and green space concerns; and</w:t>
      </w:r>
    </w:p>
    <w:p w14:paraId="5277CD6E" w14:textId="5910DEFC" w:rsidR="00887318" w:rsidRDefault="00887318" w:rsidP="006E7F11">
      <w:pPr>
        <w:ind w:firstLine="720"/>
        <w:jc w:val="both"/>
        <w:rPr>
          <w:sz w:val="22"/>
          <w:szCs w:val="22"/>
        </w:rPr>
      </w:pPr>
    </w:p>
    <w:p w14:paraId="04109D38" w14:textId="26143734" w:rsidR="00887318" w:rsidRDefault="00887318" w:rsidP="00887318">
      <w:pPr>
        <w:ind w:firstLine="720"/>
        <w:jc w:val="both"/>
        <w:rPr>
          <w:sz w:val="22"/>
          <w:szCs w:val="22"/>
        </w:rPr>
      </w:pPr>
      <w:r w:rsidRPr="00A55A1B">
        <w:rPr>
          <w:b/>
          <w:bCs/>
          <w:sz w:val="22"/>
          <w:szCs w:val="22"/>
        </w:rPr>
        <w:t>WHEREAS</w:t>
      </w:r>
      <w:r w:rsidRPr="00A55A1B">
        <w:rPr>
          <w:sz w:val="22"/>
          <w:szCs w:val="22"/>
        </w:rPr>
        <w:t xml:space="preserve">, Sea Girt Recreation Commission has developed a </w:t>
      </w:r>
      <w:r w:rsidR="00C36BB1">
        <w:rPr>
          <w:sz w:val="22"/>
          <w:szCs w:val="22"/>
        </w:rPr>
        <w:t xml:space="preserve">concept </w:t>
      </w:r>
      <w:r w:rsidRPr="00A55A1B">
        <w:rPr>
          <w:sz w:val="22"/>
          <w:szCs w:val="22"/>
        </w:rPr>
        <w:t xml:space="preserve">plan </w:t>
      </w:r>
      <w:r>
        <w:rPr>
          <w:sz w:val="22"/>
          <w:szCs w:val="22"/>
        </w:rPr>
        <w:t xml:space="preserve">for the construction of an additional </w:t>
      </w:r>
      <w:r w:rsidR="00D12E07">
        <w:rPr>
          <w:sz w:val="22"/>
          <w:szCs w:val="22"/>
        </w:rPr>
        <w:t>platform tennis</w:t>
      </w:r>
      <w:r>
        <w:rPr>
          <w:sz w:val="22"/>
          <w:szCs w:val="22"/>
        </w:rPr>
        <w:t xml:space="preserve"> court for which it would provide all funding</w:t>
      </w:r>
      <w:r w:rsidRPr="00A55A1B">
        <w:rPr>
          <w:sz w:val="22"/>
          <w:szCs w:val="22"/>
        </w:rPr>
        <w:t xml:space="preserve"> for the construction of a paddleball court in the northeast quadrant of Crescent Park</w:t>
      </w:r>
      <w:r>
        <w:rPr>
          <w:sz w:val="22"/>
          <w:szCs w:val="22"/>
        </w:rPr>
        <w:t xml:space="preserve"> adjacent to the three existing tennis courts and </w:t>
      </w:r>
      <w:r w:rsidR="00D12E07">
        <w:rPr>
          <w:sz w:val="22"/>
          <w:szCs w:val="22"/>
        </w:rPr>
        <w:t xml:space="preserve">platform tennis </w:t>
      </w:r>
      <w:r>
        <w:rPr>
          <w:sz w:val="22"/>
          <w:szCs w:val="22"/>
        </w:rPr>
        <w:t>courts; and</w:t>
      </w:r>
    </w:p>
    <w:p w14:paraId="070EDBB6" w14:textId="77777777" w:rsidR="006E7F11" w:rsidRDefault="006E7F11" w:rsidP="006E7F11">
      <w:pPr>
        <w:ind w:firstLine="720"/>
        <w:jc w:val="both"/>
        <w:rPr>
          <w:sz w:val="22"/>
          <w:szCs w:val="22"/>
        </w:rPr>
      </w:pPr>
    </w:p>
    <w:p w14:paraId="600F93FB" w14:textId="683E1AC5" w:rsidR="00436D24" w:rsidRDefault="006E7F11" w:rsidP="006E7F11">
      <w:pPr>
        <w:ind w:firstLine="720"/>
        <w:jc w:val="both"/>
        <w:rPr>
          <w:sz w:val="22"/>
          <w:szCs w:val="22"/>
        </w:rPr>
      </w:pPr>
      <w:r w:rsidRPr="006E7F11">
        <w:rPr>
          <w:b/>
          <w:sz w:val="22"/>
          <w:szCs w:val="22"/>
        </w:rPr>
        <w:t>WHEREAS</w:t>
      </w:r>
      <w:r>
        <w:rPr>
          <w:sz w:val="22"/>
          <w:szCs w:val="22"/>
        </w:rPr>
        <w:t xml:space="preserve">, The Borough Council recognizes the need to remove existing trees and will work with the Borough Shade Tree Commission to replace </w:t>
      </w:r>
      <w:r w:rsidR="00CC48CE">
        <w:rPr>
          <w:sz w:val="22"/>
          <w:szCs w:val="22"/>
        </w:rPr>
        <w:t xml:space="preserve">any </w:t>
      </w:r>
      <w:r>
        <w:rPr>
          <w:sz w:val="22"/>
          <w:szCs w:val="22"/>
        </w:rPr>
        <w:t>existing trees</w:t>
      </w:r>
      <w:r w:rsidR="00CC48CE">
        <w:rPr>
          <w:sz w:val="22"/>
          <w:szCs w:val="22"/>
        </w:rPr>
        <w:t xml:space="preserve"> removed</w:t>
      </w:r>
      <w:r w:rsidR="00D41712">
        <w:rPr>
          <w:sz w:val="22"/>
          <w:szCs w:val="22"/>
        </w:rPr>
        <w:t xml:space="preserve"> and takes measures to assure a healthy understory</w:t>
      </w:r>
      <w:r>
        <w:rPr>
          <w:sz w:val="22"/>
          <w:szCs w:val="22"/>
        </w:rPr>
        <w:t xml:space="preserve">; and </w:t>
      </w:r>
    </w:p>
    <w:p w14:paraId="3195E26A" w14:textId="5E1BD718" w:rsidR="00D41712" w:rsidRDefault="00D41712" w:rsidP="006E7F11">
      <w:pPr>
        <w:ind w:firstLine="720"/>
        <w:jc w:val="both"/>
        <w:rPr>
          <w:sz w:val="22"/>
          <w:szCs w:val="22"/>
        </w:rPr>
      </w:pPr>
    </w:p>
    <w:p w14:paraId="6D17A4B5" w14:textId="26B8074F" w:rsidR="00D41712" w:rsidRDefault="00D41712" w:rsidP="006E7F11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WHEREAS,</w:t>
      </w:r>
      <w:r>
        <w:rPr>
          <w:sz w:val="22"/>
          <w:szCs w:val="22"/>
        </w:rPr>
        <w:t xml:space="preserve"> The Borough Council seeks to assure that the placement of the new </w:t>
      </w:r>
      <w:r w:rsidR="00D12E07">
        <w:rPr>
          <w:sz w:val="22"/>
          <w:szCs w:val="22"/>
        </w:rPr>
        <w:t xml:space="preserve">platform tennis court </w:t>
      </w:r>
      <w:r w:rsidR="00A55A1B">
        <w:rPr>
          <w:sz w:val="22"/>
          <w:szCs w:val="22"/>
        </w:rPr>
        <w:t xml:space="preserve">in a manner that causes </w:t>
      </w:r>
      <w:r w:rsidR="00C36BB1">
        <w:rPr>
          <w:sz w:val="22"/>
          <w:szCs w:val="22"/>
        </w:rPr>
        <w:t xml:space="preserve">minimum </w:t>
      </w:r>
      <w:r w:rsidR="00A55A1B">
        <w:rPr>
          <w:sz w:val="22"/>
          <w:szCs w:val="22"/>
        </w:rPr>
        <w:t>disruption to nearby property owners to Crescent Forest</w:t>
      </w:r>
      <w:r w:rsidR="00A7718F">
        <w:rPr>
          <w:sz w:val="22"/>
          <w:szCs w:val="22"/>
        </w:rPr>
        <w:t>; and</w:t>
      </w:r>
      <w:r>
        <w:rPr>
          <w:sz w:val="22"/>
          <w:szCs w:val="22"/>
        </w:rPr>
        <w:t xml:space="preserve"> </w:t>
      </w:r>
    </w:p>
    <w:p w14:paraId="1D24068E" w14:textId="77777777" w:rsidR="00A55A1B" w:rsidRPr="00A55A1B" w:rsidRDefault="00A55A1B" w:rsidP="00A55A1B">
      <w:pPr>
        <w:jc w:val="both"/>
        <w:rPr>
          <w:sz w:val="22"/>
          <w:szCs w:val="22"/>
        </w:rPr>
      </w:pPr>
    </w:p>
    <w:p w14:paraId="22307393" w14:textId="7CFD1DCA" w:rsidR="00A55A1B" w:rsidRPr="00A55A1B" w:rsidRDefault="00A55A1B" w:rsidP="00A55A1B">
      <w:pPr>
        <w:ind w:firstLine="720"/>
        <w:jc w:val="both"/>
        <w:rPr>
          <w:sz w:val="22"/>
          <w:szCs w:val="22"/>
        </w:rPr>
      </w:pPr>
      <w:r w:rsidRPr="00A55A1B">
        <w:rPr>
          <w:b/>
          <w:bCs/>
          <w:sz w:val="22"/>
          <w:szCs w:val="22"/>
        </w:rPr>
        <w:t>WHEREAS</w:t>
      </w:r>
      <w:r w:rsidRPr="00A55A1B">
        <w:rPr>
          <w:sz w:val="22"/>
          <w:szCs w:val="22"/>
        </w:rPr>
        <w:t xml:space="preserve"> the Recreational Commission presented a </w:t>
      </w:r>
      <w:r w:rsidR="00C36BB1">
        <w:rPr>
          <w:sz w:val="22"/>
          <w:szCs w:val="22"/>
        </w:rPr>
        <w:t xml:space="preserve">concept </w:t>
      </w:r>
      <w:r w:rsidRPr="00A55A1B">
        <w:rPr>
          <w:sz w:val="22"/>
          <w:szCs w:val="22"/>
        </w:rPr>
        <w:t xml:space="preserve">plan to the Shade Tree Commission on March 13, 2021, for the construction of said </w:t>
      </w:r>
      <w:r w:rsidR="00D12E07">
        <w:rPr>
          <w:sz w:val="22"/>
          <w:szCs w:val="22"/>
        </w:rPr>
        <w:t>platform tennis court</w:t>
      </w:r>
      <w:r w:rsidRPr="00A55A1B">
        <w:rPr>
          <w:sz w:val="22"/>
          <w:szCs w:val="22"/>
        </w:rPr>
        <w:t xml:space="preserve"> to which to Shade Tree Commission declared, while citing the proposed courts north/south orientation to reduce visual impact to surrounding residents and to plant two new trees for every tree removed as a result of this placement</w:t>
      </w:r>
      <w:r w:rsidR="00A7718F">
        <w:rPr>
          <w:sz w:val="22"/>
          <w:szCs w:val="22"/>
        </w:rPr>
        <w:t>; and</w:t>
      </w:r>
    </w:p>
    <w:p w14:paraId="7884F845" w14:textId="77777777" w:rsidR="00A55A1B" w:rsidRPr="00A55A1B" w:rsidRDefault="00A55A1B" w:rsidP="00A55A1B">
      <w:pPr>
        <w:jc w:val="both"/>
        <w:rPr>
          <w:sz w:val="22"/>
          <w:szCs w:val="22"/>
        </w:rPr>
      </w:pPr>
    </w:p>
    <w:p w14:paraId="37CE85DA" w14:textId="73A06F7D" w:rsidR="00A55A1B" w:rsidRPr="00A55A1B" w:rsidRDefault="00A55A1B" w:rsidP="00A55A1B">
      <w:pPr>
        <w:ind w:firstLine="720"/>
        <w:jc w:val="both"/>
        <w:rPr>
          <w:sz w:val="22"/>
          <w:szCs w:val="22"/>
        </w:rPr>
      </w:pPr>
      <w:r w:rsidRPr="00A55A1B">
        <w:rPr>
          <w:b/>
          <w:bCs/>
          <w:sz w:val="22"/>
          <w:szCs w:val="22"/>
        </w:rPr>
        <w:t>WHEREAS</w:t>
      </w:r>
      <w:r w:rsidRPr="00A55A1B">
        <w:rPr>
          <w:sz w:val="22"/>
          <w:szCs w:val="22"/>
        </w:rPr>
        <w:t xml:space="preserve">, upon review of the Crescent Park Stewardship Plan (“Plan”) notable omission were noted particularly there being no reference to </w:t>
      </w:r>
      <w:r w:rsidR="000F6674">
        <w:rPr>
          <w:sz w:val="22"/>
          <w:szCs w:val="22"/>
        </w:rPr>
        <w:t>the pre-existing active recreational use of the Northeast section of the park,</w:t>
      </w:r>
      <w:r w:rsidRPr="00A55A1B">
        <w:rPr>
          <w:sz w:val="22"/>
          <w:szCs w:val="22"/>
        </w:rPr>
        <w:t xml:space="preserve"> tennis courts as well as a </w:t>
      </w:r>
      <w:r w:rsidR="00D12E07">
        <w:rPr>
          <w:sz w:val="22"/>
          <w:szCs w:val="22"/>
        </w:rPr>
        <w:t>platform tennis</w:t>
      </w:r>
      <w:r w:rsidRPr="00A55A1B">
        <w:rPr>
          <w:sz w:val="22"/>
          <w:szCs w:val="22"/>
        </w:rPr>
        <w:t xml:space="preserve"> court adjacent to which the proposed </w:t>
      </w:r>
      <w:r w:rsidR="00D12E07">
        <w:rPr>
          <w:sz w:val="22"/>
          <w:szCs w:val="22"/>
        </w:rPr>
        <w:t xml:space="preserve">platform tennis </w:t>
      </w:r>
      <w:r w:rsidRPr="00A55A1B">
        <w:rPr>
          <w:sz w:val="22"/>
          <w:szCs w:val="22"/>
        </w:rPr>
        <w:t>court and viewing area would be located.</w:t>
      </w:r>
    </w:p>
    <w:p w14:paraId="0B28F222" w14:textId="77777777" w:rsidR="00A55A1B" w:rsidRDefault="00A55A1B" w:rsidP="00A55A1B">
      <w:pPr>
        <w:ind w:firstLine="720"/>
        <w:jc w:val="both"/>
        <w:rPr>
          <w:sz w:val="22"/>
          <w:szCs w:val="22"/>
        </w:rPr>
      </w:pPr>
    </w:p>
    <w:p w14:paraId="52C175E7" w14:textId="77777777" w:rsidR="00D85C56" w:rsidRDefault="00D85C56" w:rsidP="00D12E07">
      <w:pPr>
        <w:jc w:val="center"/>
        <w:rPr>
          <w:b/>
          <w:sz w:val="22"/>
          <w:szCs w:val="22"/>
        </w:rPr>
      </w:pPr>
    </w:p>
    <w:p w14:paraId="156CC226" w14:textId="77777777" w:rsidR="00C36BB1" w:rsidRDefault="00C36BB1" w:rsidP="00D12E07">
      <w:pPr>
        <w:jc w:val="center"/>
        <w:rPr>
          <w:b/>
          <w:sz w:val="22"/>
          <w:szCs w:val="22"/>
        </w:rPr>
      </w:pPr>
    </w:p>
    <w:p w14:paraId="0860F7B6" w14:textId="77777777" w:rsidR="00C36BB1" w:rsidRDefault="00C36BB1" w:rsidP="00D12E07">
      <w:pPr>
        <w:jc w:val="center"/>
        <w:rPr>
          <w:b/>
          <w:sz w:val="22"/>
          <w:szCs w:val="22"/>
        </w:rPr>
      </w:pPr>
    </w:p>
    <w:p w14:paraId="72BAFC93" w14:textId="02EEFC08" w:rsidR="00D12E07" w:rsidRDefault="00D12E07" w:rsidP="00D12E0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RESOLUTION NO.</w:t>
      </w:r>
      <w:proofErr w:type="gramEnd"/>
      <w:r>
        <w:rPr>
          <w:b/>
          <w:sz w:val="22"/>
          <w:szCs w:val="22"/>
        </w:rPr>
        <w:t xml:space="preserve"> </w:t>
      </w:r>
      <w:r w:rsidR="00AB1E7D">
        <w:rPr>
          <w:b/>
          <w:sz w:val="22"/>
          <w:szCs w:val="22"/>
        </w:rPr>
        <w:t>151</w:t>
      </w:r>
      <w:r>
        <w:rPr>
          <w:b/>
          <w:sz w:val="22"/>
          <w:szCs w:val="22"/>
        </w:rPr>
        <w:t>-2021</w:t>
      </w:r>
    </w:p>
    <w:p w14:paraId="0A789269" w14:textId="5B1EDCC3" w:rsidR="00D12E07" w:rsidRPr="00E702D1" w:rsidRDefault="00C36BB1" w:rsidP="00D12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D12E07">
        <w:rPr>
          <w:b/>
          <w:sz w:val="22"/>
          <w:szCs w:val="22"/>
        </w:rPr>
        <w:t>OROUGH OF SEA GIRT</w:t>
      </w:r>
    </w:p>
    <w:p w14:paraId="56BB2231" w14:textId="77777777" w:rsidR="00D12E07" w:rsidRDefault="00D12E07" w:rsidP="00D12E07">
      <w:pPr>
        <w:jc w:val="center"/>
        <w:rPr>
          <w:b/>
          <w:sz w:val="16"/>
          <w:szCs w:val="16"/>
        </w:rPr>
      </w:pPr>
    </w:p>
    <w:p w14:paraId="641B9C46" w14:textId="77777777" w:rsidR="00D12E07" w:rsidRDefault="00D12E07" w:rsidP="00D12E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RESOLUTION APPROVING IMPROVEMENTS TO CRESCENT PARK FOR A RACQUET SPORTS RECREATION AREA TO INCLUDE A SECOND PLATFORM TENNIS COURT AND VIEWING AREA IN THE BOROUGH OF SEA GIRT, COUNTY OF MONMOUTH, NEW JERSEY</w:t>
      </w:r>
    </w:p>
    <w:p w14:paraId="58BB084E" w14:textId="55FB0F81" w:rsidR="00D12E07" w:rsidRDefault="00D12E07" w:rsidP="00D12E07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continued</w:t>
      </w:r>
      <w:proofErr w:type="gramEnd"/>
      <w:r>
        <w:rPr>
          <w:sz w:val="22"/>
          <w:szCs w:val="22"/>
        </w:rPr>
        <w:t>)</w:t>
      </w:r>
    </w:p>
    <w:p w14:paraId="52FDEEB2" w14:textId="77777777" w:rsidR="00D12E07" w:rsidRDefault="00D12E07" w:rsidP="00BE1874">
      <w:pPr>
        <w:rPr>
          <w:sz w:val="22"/>
          <w:szCs w:val="22"/>
        </w:rPr>
      </w:pPr>
    </w:p>
    <w:p w14:paraId="62D4F77B" w14:textId="77777777" w:rsidR="00D85C56" w:rsidRDefault="00D85C56" w:rsidP="00BE1874">
      <w:pPr>
        <w:rPr>
          <w:sz w:val="22"/>
          <w:szCs w:val="22"/>
        </w:rPr>
      </w:pPr>
    </w:p>
    <w:p w14:paraId="1F271E59" w14:textId="77777777" w:rsidR="00D85C56" w:rsidRDefault="00D85C56" w:rsidP="00BE1874">
      <w:pPr>
        <w:rPr>
          <w:sz w:val="22"/>
          <w:szCs w:val="22"/>
        </w:rPr>
      </w:pPr>
    </w:p>
    <w:p w14:paraId="3848C52D" w14:textId="6D263B9F" w:rsidR="00107016" w:rsidRPr="00107016" w:rsidRDefault="008C5D91" w:rsidP="00107016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NOW, THEREFORE, BE IT RESOLVED, </w:t>
      </w:r>
      <w:r>
        <w:rPr>
          <w:sz w:val="22"/>
          <w:szCs w:val="22"/>
        </w:rPr>
        <w:t>by the Council of the Borough of Sea Girt that</w:t>
      </w:r>
      <w:r w:rsidR="00107016">
        <w:rPr>
          <w:sz w:val="22"/>
          <w:szCs w:val="22"/>
        </w:rPr>
        <w:t xml:space="preserve">: </w:t>
      </w:r>
      <w:r w:rsidR="00824F95">
        <w:t xml:space="preserve">The Recreation Commission’s </w:t>
      </w:r>
      <w:r w:rsidR="00CC376B">
        <w:t xml:space="preserve">concept </w:t>
      </w:r>
      <w:r w:rsidRPr="00107016">
        <w:t>plan for placement of a second paddleball court in the north end of Crescent Park, and replacement of trees and tending to understory as proposed, is hereby approved;</w:t>
      </w:r>
      <w:r w:rsidR="009D4597" w:rsidRPr="00107016">
        <w:t xml:space="preserve"> subject to </w:t>
      </w:r>
      <w:r w:rsidR="00107016">
        <w:t xml:space="preserve">the review of bid </w:t>
      </w:r>
      <w:r w:rsidR="009D4597" w:rsidRPr="00107016">
        <w:t xml:space="preserve">estimates </w:t>
      </w:r>
      <w:r w:rsidR="00107016">
        <w:t xml:space="preserve">prior to award by </w:t>
      </w:r>
      <w:r w:rsidR="009D4597" w:rsidRPr="00107016">
        <w:t>Council</w:t>
      </w:r>
      <w:r w:rsidR="00A2137A">
        <w:t>.</w:t>
      </w:r>
      <w:r w:rsidR="009D4597" w:rsidRPr="00107016">
        <w:t xml:space="preserve"> </w:t>
      </w:r>
    </w:p>
    <w:p w14:paraId="7542696A" w14:textId="77777777" w:rsidR="008C5D91" w:rsidRDefault="008C5D91" w:rsidP="00BE1874">
      <w:pPr>
        <w:rPr>
          <w:sz w:val="22"/>
          <w:szCs w:val="22"/>
        </w:rPr>
      </w:pPr>
    </w:p>
    <w:p w14:paraId="6CE1F98E" w14:textId="69A71D64" w:rsidR="00D12E07" w:rsidRDefault="00D12E07" w:rsidP="00BE187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BE1874" w:rsidRPr="00F00B1F">
        <w:rPr>
          <w:b/>
          <w:sz w:val="22"/>
          <w:szCs w:val="22"/>
        </w:rPr>
        <w:t>NOW, THEREFORE, BE IT RESOLVED</w:t>
      </w:r>
      <w:r w:rsidR="007333C5" w:rsidRPr="00F00B1F">
        <w:rPr>
          <w:b/>
          <w:sz w:val="22"/>
          <w:szCs w:val="22"/>
        </w:rPr>
        <w:t>,</w:t>
      </w:r>
      <w:r w:rsidR="00D22C4F" w:rsidRPr="00F00B1F">
        <w:rPr>
          <w:b/>
          <w:sz w:val="22"/>
          <w:szCs w:val="22"/>
        </w:rPr>
        <w:t xml:space="preserve"> </w:t>
      </w:r>
      <w:r w:rsidR="00D22C4F" w:rsidRPr="00F00B1F">
        <w:rPr>
          <w:sz w:val="22"/>
          <w:szCs w:val="22"/>
        </w:rPr>
        <w:t>by the Council of the Borough of Sea Girt</w:t>
      </w:r>
      <w:r w:rsidR="00BE1874" w:rsidRPr="00F00B1F">
        <w:rPr>
          <w:sz w:val="22"/>
          <w:szCs w:val="22"/>
        </w:rPr>
        <w:t xml:space="preserve"> that </w:t>
      </w:r>
      <w:r w:rsidR="00FA009A" w:rsidRPr="00F00B1F">
        <w:rPr>
          <w:sz w:val="22"/>
          <w:szCs w:val="22"/>
        </w:rPr>
        <w:t xml:space="preserve">and </w:t>
      </w:r>
    </w:p>
    <w:p w14:paraId="03C94565" w14:textId="342FB30C" w:rsidR="00436D24" w:rsidRDefault="00FA009A" w:rsidP="00BE1874">
      <w:pPr>
        <w:rPr>
          <w:sz w:val="22"/>
          <w:szCs w:val="22"/>
        </w:rPr>
      </w:pPr>
      <w:proofErr w:type="gramStart"/>
      <w:r w:rsidRPr="00F00B1F">
        <w:rPr>
          <w:sz w:val="22"/>
          <w:szCs w:val="22"/>
        </w:rPr>
        <w:t>the</w:t>
      </w:r>
      <w:proofErr w:type="gramEnd"/>
      <w:r w:rsidRPr="00F00B1F">
        <w:rPr>
          <w:sz w:val="22"/>
          <w:szCs w:val="22"/>
        </w:rPr>
        <w:t xml:space="preserve"> same is hereby approved.</w:t>
      </w:r>
    </w:p>
    <w:p w14:paraId="7A9D6B13" w14:textId="77777777" w:rsidR="00D12E07" w:rsidRDefault="00D12E07" w:rsidP="00BE1874">
      <w:pPr>
        <w:rPr>
          <w:sz w:val="22"/>
          <w:szCs w:val="22"/>
        </w:rPr>
      </w:pPr>
    </w:p>
    <w:p w14:paraId="5265E93F" w14:textId="31FBD1D3" w:rsidR="00C672C2" w:rsidRPr="00F00B1F" w:rsidRDefault="00C672C2" w:rsidP="00BE187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Recreation Commission’s </w:t>
      </w:r>
      <w:r w:rsidR="00C36BB1">
        <w:rPr>
          <w:sz w:val="22"/>
          <w:szCs w:val="22"/>
        </w:rPr>
        <w:t xml:space="preserve">concept </w:t>
      </w:r>
      <w:r>
        <w:rPr>
          <w:sz w:val="22"/>
          <w:szCs w:val="22"/>
        </w:rPr>
        <w:t xml:space="preserve">plan for placement of a second </w:t>
      </w:r>
      <w:r w:rsidR="00D12E07">
        <w:rPr>
          <w:sz w:val="22"/>
          <w:szCs w:val="22"/>
        </w:rPr>
        <w:t xml:space="preserve">platform tennis </w:t>
      </w:r>
      <w:r>
        <w:rPr>
          <w:sz w:val="22"/>
          <w:szCs w:val="22"/>
        </w:rPr>
        <w:t xml:space="preserve">court in the north end of Crescent Park, and replacement of trees and tending to understory as </w:t>
      </w:r>
      <w:r w:rsidR="009D4597">
        <w:rPr>
          <w:sz w:val="22"/>
          <w:szCs w:val="22"/>
        </w:rPr>
        <w:t>proposed</w:t>
      </w:r>
      <w:r>
        <w:rPr>
          <w:sz w:val="22"/>
          <w:szCs w:val="22"/>
        </w:rPr>
        <w:t xml:space="preserve"> is hereby approved.</w:t>
      </w:r>
    </w:p>
    <w:p w14:paraId="5B77DAE1" w14:textId="77777777" w:rsidR="0016242E" w:rsidRDefault="0016242E" w:rsidP="00BE1874">
      <w:pPr>
        <w:rPr>
          <w:sz w:val="22"/>
          <w:szCs w:val="22"/>
        </w:rPr>
      </w:pPr>
    </w:p>
    <w:p w14:paraId="2014C381" w14:textId="304B1FDC" w:rsidR="0016242E" w:rsidRPr="00E702D1" w:rsidRDefault="0016242E" w:rsidP="00BE187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6242E">
        <w:rPr>
          <w:b/>
          <w:sz w:val="22"/>
          <w:szCs w:val="22"/>
        </w:rPr>
        <w:t>BE IT FURTHER RESOLVED</w:t>
      </w:r>
      <w:r>
        <w:rPr>
          <w:sz w:val="22"/>
          <w:szCs w:val="22"/>
        </w:rPr>
        <w:t xml:space="preserve"> that a certified copy of th</w:t>
      </w:r>
      <w:r w:rsidR="009F62C0">
        <w:rPr>
          <w:sz w:val="22"/>
          <w:szCs w:val="22"/>
        </w:rPr>
        <w:t>is Resolution be supplied to</w:t>
      </w:r>
      <w:r>
        <w:rPr>
          <w:sz w:val="22"/>
          <w:szCs w:val="22"/>
        </w:rPr>
        <w:t xml:space="preserve"> </w:t>
      </w:r>
      <w:r w:rsidR="00BB0998">
        <w:rPr>
          <w:sz w:val="22"/>
          <w:szCs w:val="22"/>
        </w:rPr>
        <w:t xml:space="preserve">Mr. </w:t>
      </w:r>
      <w:r w:rsidR="00E14B8F">
        <w:rPr>
          <w:sz w:val="22"/>
          <w:szCs w:val="22"/>
        </w:rPr>
        <w:t xml:space="preserve"> D’Altrui, Sea Girt Recreation </w:t>
      </w:r>
      <w:r w:rsidR="00CC48CE">
        <w:rPr>
          <w:sz w:val="22"/>
          <w:szCs w:val="22"/>
        </w:rPr>
        <w:t>Commissioner</w:t>
      </w:r>
      <w:r w:rsidR="008A57ED">
        <w:rPr>
          <w:sz w:val="22"/>
          <w:szCs w:val="22"/>
        </w:rPr>
        <w:t>.</w:t>
      </w:r>
    </w:p>
    <w:p w14:paraId="579CF691" w14:textId="77777777" w:rsidR="00B769AB" w:rsidRPr="00E059B8" w:rsidRDefault="00B769AB" w:rsidP="0020670D">
      <w:pPr>
        <w:rPr>
          <w:rFonts w:ascii="Cambria" w:hAnsi="Cambria" w:cs="Arial"/>
          <w:sz w:val="26"/>
          <w:szCs w:val="26"/>
        </w:rPr>
      </w:pPr>
    </w:p>
    <w:p w14:paraId="3BABF630" w14:textId="77777777" w:rsidR="008C4EB8" w:rsidRDefault="008C4EB8" w:rsidP="0020670D">
      <w:pPr>
        <w:ind w:left="720"/>
        <w:rPr>
          <w:sz w:val="16"/>
          <w:szCs w:val="16"/>
        </w:rPr>
      </w:pPr>
      <w:r>
        <w:rPr>
          <w:sz w:val="22"/>
          <w:szCs w:val="22"/>
        </w:rPr>
        <w:t>Recorded Vote: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900"/>
        <w:gridCol w:w="1080"/>
        <w:gridCol w:w="990"/>
      </w:tblGrid>
      <w:tr w:rsidR="008C4EB8" w14:paraId="7235BEB4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D4A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AF28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721E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A18B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37A0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ABSTAIN</w:t>
            </w:r>
          </w:p>
        </w:tc>
      </w:tr>
      <w:tr w:rsidR="008C4EB8" w14:paraId="179CC418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778" w14:textId="77777777" w:rsidR="008C4EB8" w:rsidRDefault="00D328C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Councilman Clemmensen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A59B" w14:textId="6FD6DCBD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24B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22B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D41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14:paraId="4B6B89D4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7926" w14:textId="54E48F4D" w:rsidR="008C4EB8" w:rsidRDefault="008C4EB8" w:rsidP="00D328C4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</w:t>
            </w:r>
            <w:r w:rsidR="00D85C56">
              <w:rPr>
                <w:rFonts w:ascii="Calibri" w:hAnsi="Calibri"/>
                <w:sz w:val="20"/>
                <w:szCs w:val="20"/>
              </w:rPr>
              <w:t>man Perry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BFE" w14:textId="3239B965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3C68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5984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FB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14:paraId="13C3587E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7263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</w:t>
            </w:r>
            <w:r w:rsidR="00E14B8F">
              <w:rPr>
                <w:rFonts w:ascii="Calibri" w:hAnsi="Calibri"/>
                <w:sz w:val="20"/>
                <w:szCs w:val="20"/>
              </w:rPr>
              <w:t>man Begley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4124" w14:textId="78CD1C3B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19C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E4A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F3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14:paraId="2A81B839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A6CD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 President Fetzer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D5D3" w14:textId="3A8113DB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C0D6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2FF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0DA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14:paraId="15673BB7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320E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</w:t>
            </w:r>
            <w:r w:rsidR="00E14B8F">
              <w:rPr>
                <w:rFonts w:ascii="Calibri" w:hAnsi="Calibri"/>
                <w:sz w:val="20"/>
                <w:szCs w:val="20"/>
              </w:rPr>
              <w:t>woman Giegerich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2AA4" w14:textId="69F60858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A1B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DF3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955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8C4EB8" w14:paraId="49E5290F" w14:textId="77777777" w:rsidTr="008C4EB8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9C4B" w14:textId="2A2E1F4D" w:rsidR="008C4EB8" w:rsidRDefault="00AF1CE2" w:rsidP="00BE289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Council</w:t>
            </w:r>
            <w:r w:rsidR="00BE2898">
              <w:rPr>
                <w:rFonts w:ascii="Calibri" w:hAnsi="Calibri"/>
                <w:sz w:val="20"/>
                <w:szCs w:val="20"/>
              </w:rPr>
              <w:t xml:space="preserve">woman </w:t>
            </w:r>
            <w:r w:rsidR="00D85C56">
              <w:rPr>
                <w:rFonts w:ascii="Calibri" w:hAnsi="Calibri"/>
                <w:sz w:val="20"/>
                <w:szCs w:val="20"/>
              </w:rPr>
              <w:t>A</w:t>
            </w:r>
            <w:r w:rsidR="00E14B8F">
              <w:rPr>
                <w:rFonts w:ascii="Calibri" w:hAnsi="Calibri"/>
                <w:sz w:val="20"/>
                <w:szCs w:val="20"/>
              </w:rPr>
              <w:t>nthony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7A7" w14:textId="735DD74F" w:rsidR="008C4EB8" w:rsidRDefault="00C552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CC6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28E" w14:textId="77777777" w:rsidR="008C4EB8" w:rsidRDefault="008C4EB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745" w14:textId="77777777" w:rsidR="008C4EB8" w:rsidRDefault="008C4EB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64F9DD" w14:textId="77777777" w:rsidR="008C4EB8" w:rsidRDefault="008C4EB8" w:rsidP="008C4EB8">
      <w:pPr>
        <w:jc w:val="center"/>
        <w:rPr>
          <w:sz w:val="16"/>
          <w:szCs w:val="16"/>
        </w:rPr>
      </w:pPr>
    </w:p>
    <w:p w14:paraId="5E3A6707" w14:textId="77777777" w:rsidR="009D3C15" w:rsidRPr="009D3C15" w:rsidRDefault="009D3C15" w:rsidP="009D3C15">
      <w:pPr>
        <w:jc w:val="center"/>
        <w:rPr>
          <w:sz w:val="16"/>
          <w:szCs w:val="16"/>
        </w:rPr>
      </w:pPr>
    </w:p>
    <w:p w14:paraId="018F561B" w14:textId="77777777" w:rsidR="009D3C15" w:rsidRPr="009D3C15" w:rsidRDefault="009D3C15" w:rsidP="009D3C15">
      <w:pPr>
        <w:spacing w:after="200" w:line="360" w:lineRule="auto"/>
        <w:rPr>
          <w:sz w:val="20"/>
          <w:szCs w:val="20"/>
        </w:rPr>
      </w:pPr>
      <w:r w:rsidRPr="009D3C15">
        <w:rPr>
          <w:sz w:val="20"/>
          <w:szCs w:val="20"/>
        </w:rPr>
        <w:t>==================================================================================</w:t>
      </w:r>
    </w:p>
    <w:p w14:paraId="72E70620" w14:textId="5B097C81" w:rsidR="009D3C15" w:rsidRPr="009D3C15" w:rsidRDefault="009D3C15" w:rsidP="009D3C15">
      <w:pPr>
        <w:spacing w:after="200"/>
        <w:contextualSpacing/>
        <w:rPr>
          <w:sz w:val="20"/>
          <w:szCs w:val="20"/>
        </w:rPr>
      </w:pPr>
      <w:r w:rsidRPr="009D3C15">
        <w:rPr>
          <w:sz w:val="20"/>
          <w:szCs w:val="20"/>
        </w:rPr>
        <w:t xml:space="preserve">I, Dawn Harriman, Municipal Clerk, Borough of Sea Girt, County of Monmouth, State of New Jersey, do hereby </w:t>
      </w:r>
      <w:r w:rsidRPr="009D3C15">
        <w:rPr>
          <w:i/>
          <w:sz w:val="20"/>
          <w:szCs w:val="20"/>
        </w:rPr>
        <w:t>certify</w:t>
      </w:r>
      <w:r w:rsidRPr="009D3C15">
        <w:rPr>
          <w:sz w:val="20"/>
          <w:szCs w:val="20"/>
        </w:rPr>
        <w:t xml:space="preserve"> that the foregoing resolution was duly adopted by the</w:t>
      </w:r>
      <w:r w:rsidR="00D85C56">
        <w:rPr>
          <w:sz w:val="20"/>
          <w:szCs w:val="20"/>
        </w:rPr>
        <w:t xml:space="preserve"> Borough Council at the August 11</w:t>
      </w:r>
      <w:r w:rsidRPr="009D3C15">
        <w:rPr>
          <w:sz w:val="20"/>
          <w:szCs w:val="20"/>
        </w:rPr>
        <w:t>, 2021 meeting.</w:t>
      </w:r>
    </w:p>
    <w:p w14:paraId="23ABAE99" w14:textId="77777777" w:rsidR="00A55A1B" w:rsidRDefault="00A55A1B" w:rsidP="00A55A1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BF306D5" w14:textId="68848B96" w:rsidR="00F84A24" w:rsidRPr="00F84A24" w:rsidRDefault="00F84A24" w:rsidP="00A55A1B">
      <w:pPr>
        <w:spacing w:after="200" w:line="276" w:lineRule="auto"/>
        <w:rPr>
          <w:rFonts w:ascii="Freestyle Script" w:eastAsiaTheme="minorHAnsi" w:hAnsi="Freestyle Script" w:cstheme="minorBidi"/>
          <w:sz w:val="32"/>
          <w:szCs w:val="32"/>
        </w:rPr>
      </w:pPr>
      <w:r>
        <w:rPr>
          <w:rFonts w:ascii="Freestyle Script" w:eastAsiaTheme="minorHAnsi" w:hAnsi="Freestyle Script" w:cstheme="minorBidi"/>
          <w:sz w:val="32"/>
          <w:szCs w:val="32"/>
        </w:rPr>
        <w:t xml:space="preserve">            </w:t>
      </w:r>
      <w:bookmarkStart w:id="1" w:name="_GoBack"/>
      <w:bookmarkEnd w:id="1"/>
      <w:r w:rsidRPr="00F84A24">
        <w:rPr>
          <w:rFonts w:ascii="Freestyle Script" w:eastAsiaTheme="minorHAnsi" w:hAnsi="Freestyle Script" w:cstheme="minorBidi"/>
          <w:sz w:val="32"/>
          <w:szCs w:val="32"/>
        </w:rPr>
        <w:t>Dawn Harriman</w:t>
      </w:r>
    </w:p>
    <w:p w14:paraId="6ADF23C5" w14:textId="0E7B1A46" w:rsidR="009D3C15" w:rsidRDefault="009D3C15" w:rsidP="00A55A1B">
      <w:pPr>
        <w:spacing w:after="200" w:line="276" w:lineRule="auto"/>
        <w:rPr>
          <w:sz w:val="16"/>
          <w:szCs w:val="16"/>
        </w:rPr>
      </w:pPr>
      <w:r w:rsidRPr="009D3C15">
        <w:rPr>
          <w:rFonts w:asciiTheme="minorHAnsi" w:eastAsiaTheme="minorHAnsi" w:hAnsiTheme="minorHAnsi" w:cstheme="minorBidi"/>
          <w:sz w:val="22"/>
          <w:szCs w:val="22"/>
        </w:rPr>
        <w:t>_____________________________</w:t>
      </w:r>
    </w:p>
    <w:sectPr w:rsidR="009D3C15" w:rsidSect="00E70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F0C93" w14:textId="77777777" w:rsidR="001721D3" w:rsidRDefault="001721D3" w:rsidP="00BB0998">
      <w:r>
        <w:separator/>
      </w:r>
    </w:p>
  </w:endnote>
  <w:endnote w:type="continuationSeparator" w:id="0">
    <w:p w14:paraId="2592BB41" w14:textId="77777777" w:rsidR="001721D3" w:rsidRDefault="001721D3" w:rsidP="00B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FBA3" w14:textId="77777777" w:rsidR="00BB0998" w:rsidRDefault="00BB0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2D3A" w14:textId="77777777" w:rsidR="00BB0998" w:rsidRDefault="00BB0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D45A" w14:textId="77777777" w:rsidR="00BB0998" w:rsidRDefault="00BB0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356E" w14:textId="77777777" w:rsidR="001721D3" w:rsidRDefault="001721D3" w:rsidP="00BB0998">
      <w:r>
        <w:separator/>
      </w:r>
    </w:p>
  </w:footnote>
  <w:footnote w:type="continuationSeparator" w:id="0">
    <w:p w14:paraId="41B70B23" w14:textId="77777777" w:rsidR="001721D3" w:rsidRDefault="001721D3" w:rsidP="00BB0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E90F" w14:textId="77777777" w:rsidR="00BB0998" w:rsidRDefault="00BB0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F083" w14:textId="16183D9B" w:rsidR="00BB0998" w:rsidRDefault="00BB0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20B2" w14:textId="77777777" w:rsidR="00BB0998" w:rsidRDefault="00BB0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253"/>
    <w:multiLevelType w:val="hybridMultilevel"/>
    <w:tmpl w:val="930EE552"/>
    <w:lvl w:ilvl="0" w:tplc="821000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014D4"/>
    <w:multiLevelType w:val="hybridMultilevel"/>
    <w:tmpl w:val="66AEB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4"/>
    <w:rsid w:val="00021544"/>
    <w:rsid w:val="000513A7"/>
    <w:rsid w:val="000766C9"/>
    <w:rsid w:val="0008311C"/>
    <w:rsid w:val="00094C54"/>
    <w:rsid w:val="000F6674"/>
    <w:rsid w:val="00100CE3"/>
    <w:rsid w:val="00107016"/>
    <w:rsid w:val="0012022D"/>
    <w:rsid w:val="001327C5"/>
    <w:rsid w:val="0016242E"/>
    <w:rsid w:val="001721D3"/>
    <w:rsid w:val="001738CC"/>
    <w:rsid w:val="001909DB"/>
    <w:rsid w:val="001935DC"/>
    <w:rsid w:val="001A6110"/>
    <w:rsid w:val="001C227F"/>
    <w:rsid w:val="001D2602"/>
    <w:rsid w:val="0020670D"/>
    <w:rsid w:val="00273DD2"/>
    <w:rsid w:val="002960B6"/>
    <w:rsid w:val="002E201B"/>
    <w:rsid w:val="00326CF1"/>
    <w:rsid w:val="00342EC9"/>
    <w:rsid w:val="00356CEB"/>
    <w:rsid w:val="003E435D"/>
    <w:rsid w:val="0043532F"/>
    <w:rsid w:val="00436D24"/>
    <w:rsid w:val="00446E80"/>
    <w:rsid w:val="004930FE"/>
    <w:rsid w:val="004B4EB8"/>
    <w:rsid w:val="004C3D8C"/>
    <w:rsid w:val="004F6C59"/>
    <w:rsid w:val="005836C9"/>
    <w:rsid w:val="00587CEF"/>
    <w:rsid w:val="00594734"/>
    <w:rsid w:val="005E29CF"/>
    <w:rsid w:val="006054E5"/>
    <w:rsid w:val="00633231"/>
    <w:rsid w:val="00652B2D"/>
    <w:rsid w:val="00657A4A"/>
    <w:rsid w:val="006851BC"/>
    <w:rsid w:val="00694B99"/>
    <w:rsid w:val="006B0477"/>
    <w:rsid w:val="006E775F"/>
    <w:rsid w:val="006E7F11"/>
    <w:rsid w:val="007218A6"/>
    <w:rsid w:val="007333C5"/>
    <w:rsid w:val="00735B14"/>
    <w:rsid w:val="00737F9E"/>
    <w:rsid w:val="00753C8C"/>
    <w:rsid w:val="00757829"/>
    <w:rsid w:val="007A1D38"/>
    <w:rsid w:val="007F6D14"/>
    <w:rsid w:val="008150A3"/>
    <w:rsid w:val="00817CA4"/>
    <w:rsid w:val="00824F95"/>
    <w:rsid w:val="00847CAD"/>
    <w:rsid w:val="008809CA"/>
    <w:rsid w:val="00887318"/>
    <w:rsid w:val="008A57ED"/>
    <w:rsid w:val="008B3453"/>
    <w:rsid w:val="008C4EB8"/>
    <w:rsid w:val="008C5D91"/>
    <w:rsid w:val="008F6E1A"/>
    <w:rsid w:val="009414C4"/>
    <w:rsid w:val="00963072"/>
    <w:rsid w:val="009D3C15"/>
    <w:rsid w:val="009D4597"/>
    <w:rsid w:val="009E014C"/>
    <w:rsid w:val="009F62C0"/>
    <w:rsid w:val="009F7039"/>
    <w:rsid w:val="00A12250"/>
    <w:rsid w:val="00A157F8"/>
    <w:rsid w:val="00A2137A"/>
    <w:rsid w:val="00A55A1B"/>
    <w:rsid w:val="00A66591"/>
    <w:rsid w:val="00A7718F"/>
    <w:rsid w:val="00AA3084"/>
    <w:rsid w:val="00AB1E7D"/>
    <w:rsid w:val="00AF1CE2"/>
    <w:rsid w:val="00AF2C7A"/>
    <w:rsid w:val="00B1349F"/>
    <w:rsid w:val="00B769AB"/>
    <w:rsid w:val="00B81871"/>
    <w:rsid w:val="00B917A7"/>
    <w:rsid w:val="00BA0CC5"/>
    <w:rsid w:val="00BB0998"/>
    <w:rsid w:val="00BC61A6"/>
    <w:rsid w:val="00BD4ABA"/>
    <w:rsid w:val="00BD6AC6"/>
    <w:rsid w:val="00BE1874"/>
    <w:rsid w:val="00BE2898"/>
    <w:rsid w:val="00C36BB1"/>
    <w:rsid w:val="00C552BC"/>
    <w:rsid w:val="00C672C2"/>
    <w:rsid w:val="00C8105C"/>
    <w:rsid w:val="00C838CB"/>
    <w:rsid w:val="00C84DE3"/>
    <w:rsid w:val="00CC376B"/>
    <w:rsid w:val="00CC48CE"/>
    <w:rsid w:val="00CC61B8"/>
    <w:rsid w:val="00D03B36"/>
    <w:rsid w:val="00D04136"/>
    <w:rsid w:val="00D12E07"/>
    <w:rsid w:val="00D16E1C"/>
    <w:rsid w:val="00D22C4F"/>
    <w:rsid w:val="00D328C4"/>
    <w:rsid w:val="00D41712"/>
    <w:rsid w:val="00D51D97"/>
    <w:rsid w:val="00D85C56"/>
    <w:rsid w:val="00D86924"/>
    <w:rsid w:val="00DA0F04"/>
    <w:rsid w:val="00DF0750"/>
    <w:rsid w:val="00E059B8"/>
    <w:rsid w:val="00E14B8F"/>
    <w:rsid w:val="00E55E3E"/>
    <w:rsid w:val="00E60B32"/>
    <w:rsid w:val="00E702D1"/>
    <w:rsid w:val="00EC14DF"/>
    <w:rsid w:val="00F00B1F"/>
    <w:rsid w:val="00F0124F"/>
    <w:rsid w:val="00F84A24"/>
    <w:rsid w:val="00FA009A"/>
    <w:rsid w:val="00FD3307"/>
    <w:rsid w:val="00FE0CE7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E0F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CEB"/>
    <w:rPr>
      <w:rFonts w:ascii="Tahoma" w:hAnsi="Tahoma" w:cs="Tahoma"/>
      <w:sz w:val="16"/>
      <w:szCs w:val="16"/>
    </w:rPr>
  </w:style>
  <w:style w:type="character" w:styleId="Hyperlink">
    <w:name w:val="Hyperlink"/>
    <w:rsid w:val="00BE1874"/>
    <w:rPr>
      <w:color w:val="0000FF"/>
      <w:u w:val="single"/>
    </w:rPr>
  </w:style>
  <w:style w:type="paragraph" w:styleId="Header">
    <w:name w:val="header"/>
    <w:basedOn w:val="Normal"/>
    <w:link w:val="HeaderChar"/>
    <w:rsid w:val="00BB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998"/>
    <w:rPr>
      <w:sz w:val="24"/>
      <w:szCs w:val="24"/>
    </w:rPr>
  </w:style>
  <w:style w:type="paragraph" w:styleId="Footer">
    <w:name w:val="footer"/>
    <w:basedOn w:val="Normal"/>
    <w:link w:val="FooterChar"/>
    <w:rsid w:val="00B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9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CEB"/>
    <w:rPr>
      <w:rFonts w:ascii="Tahoma" w:hAnsi="Tahoma" w:cs="Tahoma"/>
      <w:sz w:val="16"/>
      <w:szCs w:val="16"/>
    </w:rPr>
  </w:style>
  <w:style w:type="character" w:styleId="Hyperlink">
    <w:name w:val="Hyperlink"/>
    <w:rsid w:val="00BE1874"/>
    <w:rPr>
      <w:color w:val="0000FF"/>
      <w:u w:val="single"/>
    </w:rPr>
  </w:style>
  <w:style w:type="paragraph" w:styleId="Header">
    <w:name w:val="header"/>
    <w:basedOn w:val="Normal"/>
    <w:link w:val="HeaderChar"/>
    <w:rsid w:val="00BB0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998"/>
    <w:rPr>
      <w:sz w:val="24"/>
      <w:szCs w:val="24"/>
    </w:rPr>
  </w:style>
  <w:style w:type="paragraph" w:styleId="Footer">
    <w:name w:val="footer"/>
    <w:basedOn w:val="Normal"/>
    <w:link w:val="FooterChar"/>
    <w:rsid w:val="00B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9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A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707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R-2-2007</vt:lpstr>
    </vt:vector>
  </TitlesOfParts>
  <Company>Microsoft</Company>
  <LinksUpToDate>false</LinksUpToDate>
  <CharactersWithSpaces>4663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http://www.seagirtboro.com/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R-2-2007</dc:title>
  <dc:creator>Admin</dc:creator>
  <cp:lastModifiedBy>Stacey Goodwin</cp:lastModifiedBy>
  <cp:revision>19</cp:revision>
  <cp:lastPrinted>2021-08-12T15:23:00Z</cp:lastPrinted>
  <dcterms:created xsi:type="dcterms:W3CDTF">2021-04-14T16:39:00Z</dcterms:created>
  <dcterms:modified xsi:type="dcterms:W3CDTF">2021-08-12T15:26:00Z</dcterms:modified>
</cp:coreProperties>
</file>